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A07CC">
      <w:pPr>
        <w:spacing w:line="220" w:lineRule="atLeast"/>
        <w:ind w:firstLine="2570" w:firstLineChars="800"/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</w:pPr>
    </w:p>
    <w:p w14:paraId="08EE34D4">
      <w:pPr>
        <w:spacing w:line="220" w:lineRule="atLeast"/>
        <w:ind w:firstLine="1446" w:firstLineChars="450"/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u w:val="single"/>
        </w:rPr>
        <w:t>北 京 安 通 塑 料 制 品 有 限 公 司</w:t>
      </w:r>
    </w:p>
    <w:p w14:paraId="11C8933E">
      <w:pPr>
        <w:spacing w:line="220" w:lineRule="atLeast"/>
        <w:ind w:firstLine="2048" w:firstLineChars="850"/>
        <w:rPr>
          <w:rFonts w:asciiTheme="minorHAnsi" w:hAnsiTheme="minorHAnsi" w:eastAsiaTheme="majorEastAsia"/>
          <w:b/>
          <w:sz w:val="24"/>
          <w:szCs w:val="24"/>
          <w:u w:val="single"/>
        </w:rPr>
      </w:pPr>
      <w:r>
        <w:rPr>
          <w:rFonts w:asciiTheme="minorHAnsi" w:hAnsiTheme="minorHAnsi" w:eastAsiaTheme="majorEastAsia"/>
          <w:b/>
          <w:sz w:val="24"/>
          <w:szCs w:val="24"/>
          <w:u w:val="single"/>
        </w:rPr>
        <w:t>Beijing Antong  Plastic Products  Co;Ltd</w:t>
      </w:r>
    </w:p>
    <w:p w14:paraId="394619F3">
      <w:pPr>
        <w:ind w:firstLine="2700" w:firstLineChars="900"/>
        <w:rPr>
          <w:sz w:val="30"/>
          <w:szCs w:val="30"/>
        </w:rPr>
      </w:pPr>
      <w:r>
        <w:rPr>
          <w:rFonts w:hint="eastAsia"/>
          <w:sz w:val="30"/>
          <w:szCs w:val="30"/>
        </w:rPr>
        <w:t>Certification Letter</w:t>
      </w:r>
    </w:p>
    <w:p w14:paraId="56A56497">
      <w:pPr>
        <w:spacing w:line="360" w:lineRule="auto"/>
        <w:ind w:firstLine="480" w:firstLineChars="200"/>
        <w:rPr>
          <w:rFonts w:ascii="Dotum" w:hAnsi="Dotum" w:eastAsia="Dotum"/>
          <w:sz w:val="24"/>
        </w:rPr>
      </w:pPr>
      <w:r>
        <w:rPr>
          <w:rFonts w:hint="eastAsia"/>
          <w:sz w:val="24"/>
        </w:rPr>
        <w:t>M</w:t>
      </w:r>
      <w:r>
        <w:rPr>
          <w:rFonts w:hint="eastAsia"/>
          <w:sz w:val="24"/>
          <w:lang w:val="en-US" w:eastAsia="zh-CN"/>
        </w:rPr>
        <w:t>r</w:t>
      </w:r>
      <w:r>
        <w:rPr>
          <w:rFonts w:hint="eastAsia"/>
          <w:sz w:val="24"/>
        </w:rPr>
        <w:t>. Tian Jili</w:t>
      </w:r>
      <w:r>
        <w:rPr>
          <w:rFonts w:hint="eastAsia"/>
          <w:color w:val="000000"/>
          <w:sz w:val="24"/>
        </w:rPr>
        <w:t xml:space="preserve"> (Date of birth: 07 July 1965) has been working in our unit since 01, March, 2000, engaging in staff member. He is </w:t>
      </w:r>
      <w:r>
        <w:rPr>
          <w:color w:val="000000"/>
          <w:sz w:val="24"/>
        </w:rPr>
        <w:t>permit</w:t>
      </w:r>
      <w:r>
        <w:rPr>
          <w:sz w:val="24"/>
        </w:rPr>
        <w:t>ted</w:t>
      </w:r>
      <w:r>
        <w:rPr>
          <w:rFonts w:hint="eastAsia"/>
          <w:sz w:val="24"/>
        </w:rPr>
        <w:t xml:space="preserve"> to attend </w:t>
      </w:r>
      <w:r>
        <w:rPr>
          <w:rFonts w:hint="eastAsia"/>
          <w:sz w:val="24"/>
          <w:lang w:val="en-US" w:eastAsia="zh-CN"/>
        </w:rPr>
        <w:t>the 50</w:t>
      </w:r>
      <w:r>
        <w:rPr>
          <w:rFonts w:hint="eastAsia"/>
          <w:sz w:val="24"/>
          <w:vertAlign w:val="superscript"/>
        </w:rPr>
        <w:t>th</w:t>
      </w:r>
      <w:r>
        <w:rPr>
          <w:rFonts w:hint="eastAsia"/>
          <w:sz w:val="24"/>
        </w:rPr>
        <w:t xml:space="preserve"> International Exhibition of Inventions of Geneva from </w:t>
      </w:r>
      <w:r>
        <w:rPr>
          <w:rFonts w:hint="eastAsia"/>
          <w:sz w:val="24"/>
          <w:lang w:val="en-US" w:eastAsia="zh-CN"/>
        </w:rPr>
        <w:t>07</w:t>
      </w:r>
      <w:r>
        <w:rPr>
          <w:rFonts w:hint="eastAsia"/>
          <w:sz w:val="24"/>
        </w:rPr>
        <w:t>April 20</w:t>
      </w:r>
      <w:r>
        <w:rPr>
          <w:rFonts w:hint="eastAsia"/>
          <w:sz w:val="24"/>
          <w:lang w:val="en-US" w:eastAsia="zh-CN"/>
        </w:rPr>
        <w:t>25</w:t>
      </w:r>
      <w:r>
        <w:rPr>
          <w:rFonts w:hint="eastAsia"/>
          <w:sz w:val="24"/>
        </w:rPr>
        <w:t xml:space="preserve"> to </w:t>
      </w:r>
      <w:r>
        <w:rPr>
          <w:rFonts w:hint="eastAsia"/>
          <w:sz w:val="24"/>
          <w:lang w:val="en-US" w:eastAsia="zh-CN"/>
        </w:rPr>
        <w:t>16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April </w:t>
      </w: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25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（about 10 days)</w:t>
      </w:r>
      <w:r>
        <w:rPr>
          <w:rFonts w:hint="eastAsia"/>
          <w:sz w:val="24"/>
        </w:rPr>
        <w:t>. All the costs</w:t>
      </w:r>
      <w:r>
        <w:rPr>
          <w:sz w:val="24"/>
        </w:rPr>
        <w:t xml:space="preserve"> </w:t>
      </w:r>
      <w:r>
        <w:rPr>
          <w:rFonts w:hint="eastAsia"/>
          <w:sz w:val="24"/>
        </w:rPr>
        <w:t>of</w:t>
      </w:r>
      <w:r>
        <w:rPr>
          <w:sz w:val="24"/>
        </w:rPr>
        <w:t xml:space="preserve"> </w:t>
      </w:r>
      <w:r>
        <w:rPr>
          <w:rFonts w:hint="eastAsia"/>
          <w:sz w:val="24"/>
        </w:rPr>
        <w:t>his</w:t>
      </w:r>
      <w:r>
        <w:rPr>
          <w:sz w:val="24"/>
        </w:rPr>
        <w:t xml:space="preserve"> </w:t>
      </w:r>
      <w:r>
        <w:rPr>
          <w:rFonts w:hint="eastAsia"/>
          <w:sz w:val="24"/>
        </w:rPr>
        <w:t>trip</w:t>
      </w:r>
      <w:r>
        <w:rPr>
          <w:sz w:val="24"/>
        </w:rPr>
        <w:t xml:space="preserve"> </w:t>
      </w:r>
      <w:r>
        <w:rPr>
          <w:rFonts w:hint="eastAsia"/>
          <w:sz w:val="24"/>
        </w:rPr>
        <w:t>will</w:t>
      </w:r>
      <w:r>
        <w:rPr>
          <w:sz w:val="24"/>
        </w:rPr>
        <w:t xml:space="preserve"> </w:t>
      </w:r>
      <w:r>
        <w:rPr>
          <w:rFonts w:hint="eastAsia"/>
          <w:sz w:val="24"/>
        </w:rPr>
        <w:t>be</w:t>
      </w:r>
      <w:r>
        <w:rPr>
          <w:sz w:val="24"/>
        </w:rPr>
        <w:t xml:space="preserve"> </w:t>
      </w:r>
      <w:r>
        <w:rPr>
          <w:rFonts w:hint="eastAsia"/>
          <w:sz w:val="24"/>
        </w:rPr>
        <w:t>paid</w:t>
      </w:r>
      <w:r>
        <w:rPr>
          <w:sz w:val="24"/>
        </w:rPr>
        <w:t xml:space="preserve"> </w:t>
      </w:r>
      <w:r>
        <w:rPr>
          <w:rFonts w:hint="eastAsia"/>
          <w:sz w:val="24"/>
        </w:rPr>
        <w:t>by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himself. </w:t>
      </w:r>
      <w:r>
        <w:rPr>
          <w:sz w:val="24"/>
        </w:rPr>
        <w:t>W</w:t>
      </w:r>
      <w:r>
        <w:rPr>
          <w:rFonts w:hint="eastAsia"/>
          <w:sz w:val="24"/>
        </w:rPr>
        <w:t>e</w:t>
      </w:r>
      <w:r>
        <w:rPr>
          <w:sz w:val="24"/>
        </w:rPr>
        <w:t xml:space="preserve"> </w:t>
      </w:r>
      <w:r>
        <w:rPr>
          <w:rFonts w:hint="eastAsia"/>
          <w:sz w:val="24"/>
        </w:rPr>
        <w:t>guarantee</w:t>
      </w:r>
      <w:r>
        <w:rPr>
          <w:sz w:val="24"/>
        </w:rPr>
        <w:t xml:space="preserve"> </w:t>
      </w:r>
      <w:r>
        <w:rPr>
          <w:rFonts w:hint="eastAsia"/>
          <w:sz w:val="24"/>
        </w:rPr>
        <w:t>that</w:t>
      </w:r>
      <w:r>
        <w:rPr>
          <w:sz w:val="24"/>
        </w:rPr>
        <w:t xml:space="preserve"> </w:t>
      </w:r>
      <w:r>
        <w:rPr>
          <w:rFonts w:hint="eastAsia"/>
          <w:sz w:val="24"/>
        </w:rPr>
        <w:t>he</w:t>
      </w:r>
      <w:r>
        <w:rPr>
          <w:sz w:val="24"/>
        </w:rPr>
        <w:t xml:space="preserve"> </w:t>
      </w:r>
      <w:r>
        <w:rPr>
          <w:rFonts w:hint="eastAsia"/>
          <w:sz w:val="24"/>
        </w:rPr>
        <w:t>will</w:t>
      </w:r>
      <w:r>
        <w:rPr>
          <w:sz w:val="24"/>
        </w:rPr>
        <w:t xml:space="preserve"> </w:t>
      </w:r>
      <w:r>
        <w:rPr>
          <w:rFonts w:hint="eastAsia"/>
          <w:sz w:val="24"/>
        </w:rPr>
        <w:t>obey</w:t>
      </w:r>
      <w:r>
        <w:rPr>
          <w:sz w:val="24"/>
        </w:rPr>
        <w:t xml:space="preserve"> </w:t>
      </w:r>
      <w:r>
        <w:rPr>
          <w:rFonts w:hint="eastAsia"/>
          <w:sz w:val="24"/>
        </w:rPr>
        <w:t>the</w:t>
      </w:r>
      <w:r>
        <w:rPr>
          <w:sz w:val="24"/>
        </w:rPr>
        <w:t xml:space="preserve"> </w:t>
      </w:r>
      <w:r>
        <w:rPr>
          <w:rFonts w:hint="eastAsia"/>
          <w:sz w:val="24"/>
        </w:rPr>
        <w:t>laws</w:t>
      </w:r>
      <w:r>
        <w:rPr>
          <w:sz w:val="24"/>
        </w:rPr>
        <w:t xml:space="preserve"> </w:t>
      </w:r>
      <w:r>
        <w:rPr>
          <w:rFonts w:hint="eastAsia"/>
          <w:sz w:val="24"/>
        </w:rPr>
        <w:t>and</w:t>
      </w:r>
      <w:r>
        <w:rPr>
          <w:sz w:val="24"/>
        </w:rPr>
        <w:t xml:space="preserve"> </w:t>
      </w:r>
      <w:r>
        <w:rPr>
          <w:rFonts w:hint="eastAsia"/>
          <w:sz w:val="24"/>
        </w:rPr>
        <w:t>regulations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in the </w:t>
      </w:r>
      <w:r>
        <w:rPr>
          <w:sz w:val="24"/>
        </w:rPr>
        <w:t>S</w:t>
      </w:r>
      <w:r>
        <w:rPr>
          <w:rFonts w:hint="eastAsia"/>
          <w:sz w:val="24"/>
        </w:rPr>
        <w:t xml:space="preserve">witzerland and other </w:t>
      </w:r>
      <w:r>
        <w:rPr>
          <w:sz w:val="24"/>
          <w:szCs w:val="32"/>
        </w:rPr>
        <w:t xml:space="preserve">European </w:t>
      </w:r>
      <w:r>
        <w:rPr>
          <w:rFonts w:hint="eastAsia"/>
          <w:sz w:val="24"/>
          <w:szCs w:val="32"/>
        </w:rPr>
        <w:t>c</w:t>
      </w:r>
      <w:r>
        <w:rPr>
          <w:sz w:val="24"/>
          <w:szCs w:val="32"/>
        </w:rPr>
        <w:t>ountries</w:t>
      </w:r>
      <w:r>
        <w:rPr>
          <w:rFonts w:hint="eastAsia"/>
          <w:sz w:val="24"/>
        </w:rPr>
        <w:t xml:space="preserve">. After that, he </w:t>
      </w:r>
      <w:r>
        <w:rPr>
          <w:sz w:val="24"/>
        </w:rPr>
        <w:t>will come back to China on schedule and still go on working in our</w:t>
      </w:r>
      <w:r>
        <w:rPr>
          <w:rFonts w:hint="eastAsia"/>
          <w:sz w:val="24"/>
        </w:rPr>
        <w:t xml:space="preserve"> company. </w:t>
      </w:r>
    </w:p>
    <w:tbl>
      <w:tblPr>
        <w:tblStyle w:val="6"/>
        <w:tblpPr w:leftFromText="180" w:rightFromText="180" w:vertAnchor="text" w:horzAnchor="margin" w:tblpXSpec="center" w:tblpY="236"/>
        <w:tblW w:w="53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562"/>
        <w:gridCol w:w="2171"/>
        <w:gridCol w:w="2082"/>
        <w:gridCol w:w="1840"/>
      </w:tblGrid>
      <w:tr w14:paraId="3945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65" w:type="pct"/>
            <w:vAlign w:val="center"/>
          </w:tcPr>
          <w:p w14:paraId="385BB9DE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Name</w:t>
            </w:r>
          </w:p>
        </w:tc>
        <w:tc>
          <w:tcPr>
            <w:tcW w:w="864" w:type="pct"/>
            <w:vAlign w:val="center"/>
          </w:tcPr>
          <w:p w14:paraId="6AA5D0FB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Position</w:t>
            </w:r>
          </w:p>
        </w:tc>
        <w:tc>
          <w:tcPr>
            <w:tcW w:w="1201" w:type="pct"/>
            <w:vAlign w:val="center"/>
          </w:tcPr>
          <w:p w14:paraId="2AAA03AA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D.O.Employed</w:t>
            </w:r>
          </w:p>
        </w:tc>
        <w:tc>
          <w:tcPr>
            <w:tcW w:w="1152" w:type="pct"/>
            <w:vAlign w:val="center"/>
          </w:tcPr>
          <w:p w14:paraId="117B9D5F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Monthly Salary （RMB）</w:t>
            </w:r>
          </w:p>
        </w:tc>
        <w:tc>
          <w:tcPr>
            <w:tcW w:w="1019" w:type="pct"/>
            <w:vAlign w:val="center"/>
          </w:tcPr>
          <w:p w14:paraId="75D467DE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Passport No.</w:t>
            </w:r>
          </w:p>
        </w:tc>
      </w:tr>
      <w:tr w14:paraId="23E15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65" w:type="pct"/>
            <w:vAlign w:val="center"/>
          </w:tcPr>
          <w:p w14:paraId="23B15A5E">
            <w:pPr>
              <w:spacing w:line="300" w:lineRule="exact"/>
              <w:ind w:firstLine="240" w:firstLineChars="100"/>
              <w:rPr>
                <w:bCs/>
              </w:rPr>
            </w:pPr>
            <w:r>
              <w:rPr>
                <w:rFonts w:hint="eastAsia"/>
                <w:sz w:val="24"/>
              </w:rPr>
              <w:t>Tain Jili</w:t>
            </w:r>
          </w:p>
        </w:tc>
        <w:tc>
          <w:tcPr>
            <w:tcW w:w="864" w:type="pct"/>
            <w:vAlign w:val="center"/>
          </w:tcPr>
          <w:p w14:paraId="08AC610C">
            <w:pPr>
              <w:spacing w:line="300" w:lineRule="exact"/>
              <w:rPr>
                <w:rFonts w:asciiTheme="majorHAnsi" w:hAnsiTheme="majorHAnsi"/>
                <w:bCs/>
                <w:szCs w:val="21"/>
              </w:rPr>
            </w:pPr>
            <w:r>
              <w:rPr>
                <w:rFonts w:hint="eastAsia"/>
                <w:sz w:val="24"/>
              </w:rPr>
              <w:t>General manager</w:t>
            </w:r>
          </w:p>
        </w:tc>
        <w:tc>
          <w:tcPr>
            <w:tcW w:w="1201" w:type="pct"/>
            <w:vAlign w:val="center"/>
          </w:tcPr>
          <w:p w14:paraId="7E9E4819">
            <w:pPr>
              <w:spacing w:line="300" w:lineRule="exact"/>
              <w:jc w:val="center"/>
              <w:rPr>
                <w:bCs/>
              </w:rPr>
            </w:pPr>
            <w:r>
              <w:rPr>
                <w:rFonts w:hint="eastAsia"/>
                <w:color w:val="000000"/>
                <w:sz w:val="24"/>
              </w:rPr>
              <w:t>01, March, 2000,</w:t>
            </w:r>
          </w:p>
        </w:tc>
        <w:tc>
          <w:tcPr>
            <w:tcW w:w="1152" w:type="pct"/>
            <w:vAlign w:val="center"/>
          </w:tcPr>
          <w:p w14:paraId="12ED935E">
            <w:pPr>
              <w:spacing w:line="300" w:lineRule="exact"/>
              <w:ind w:firstLine="770" w:firstLineChars="350"/>
              <w:rPr>
                <w:bCs/>
              </w:rPr>
            </w:pPr>
            <w:r>
              <w:rPr>
                <w:rFonts w:hint="eastAsia"/>
                <w:bCs/>
              </w:rPr>
              <w:t>30000</w:t>
            </w:r>
          </w:p>
        </w:tc>
        <w:tc>
          <w:tcPr>
            <w:tcW w:w="1019" w:type="pct"/>
            <w:vAlign w:val="center"/>
          </w:tcPr>
          <w:p w14:paraId="7AD4FFBF">
            <w:pPr>
              <w:spacing w:line="300" w:lineRule="exact"/>
              <w:ind w:firstLine="240" w:firstLineChars="100"/>
              <w:rPr>
                <w:rFonts w:hint="eastAsia" w:eastAsia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XXXXXXXX</w:t>
            </w:r>
          </w:p>
        </w:tc>
      </w:tr>
    </w:tbl>
    <w:p w14:paraId="0FED36F1">
      <w:pPr>
        <w:rPr>
          <w:rFonts w:ascii="宋体" w:hAnsi="宋体"/>
          <w:sz w:val="24"/>
        </w:rPr>
      </w:pPr>
    </w:p>
    <w:p w14:paraId="53895F0D">
      <w:pPr>
        <w:pStyle w:val="3"/>
        <w:rPr>
          <w:b w:val="0"/>
          <w:bCs w:val="0"/>
        </w:rPr>
      </w:pPr>
      <w:r>
        <w:rPr>
          <w:rFonts w:hint="eastAsia"/>
          <w:b w:val="0"/>
          <w:bCs w:val="0"/>
        </w:rPr>
        <w:t>Best Regards,</w:t>
      </w:r>
    </w:p>
    <w:p w14:paraId="74581316">
      <w:pPr>
        <w:pStyle w:val="2"/>
        <w:spacing w:line="360" w:lineRule="auto"/>
        <w:rPr>
          <w:sz w:val="24"/>
        </w:rPr>
      </w:pPr>
    </w:p>
    <w:p w14:paraId="5FD55CD9"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>Li Shanshan ( Tel: 13522517761 )</w:t>
      </w:r>
    </w:p>
    <w:p w14:paraId="3B1C6352"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>Manager  of  Office</w:t>
      </w:r>
    </w:p>
    <w:p w14:paraId="0D89D153">
      <w:pPr>
        <w:rPr>
          <w:sz w:val="24"/>
        </w:rPr>
      </w:pPr>
    </w:p>
    <w:p w14:paraId="4667F0C7">
      <w:pPr>
        <w:rPr>
          <w:sz w:val="24"/>
        </w:rPr>
      </w:pPr>
      <w:r>
        <w:rPr>
          <w:sz w:val="24"/>
        </w:rPr>
        <w:t>Signature</w:t>
      </w:r>
      <w:r>
        <w:rPr>
          <w:rFonts w:hint="eastAsia"/>
          <w:sz w:val="24"/>
        </w:rPr>
        <w:t xml:space="preserve"> </w:t>
      </w:r>
    </w:p>
    <w:p w14:paraId="6C064C9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14:paraId="53E31B8C">
      <w:pPr>
        <w:rPr>
          <w:rFonts w:asciiTheme="majorHAnsi" w:hAnsiTheme="majorHAnsi" w:eastAsiaTheme="minorEastAsia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Company </w:t>
      </w:r>
      <w:r>
        <w:rPr>
          <w:rFonts w:asciiTheme="majorHAnsi" w:hAnsiTheme="majorHAnsi" w:eastAsiaTheme="minorEastAsia"/>
          <w:sz w:val="28"/>
          <w:szCs w:val="28"/>
        </w:rPr>
        <w:t xml:space="preserve">Name: </w:t>
      </w:r>
      <w:r>
        <w:rPr>
          <w:rFonts w:eastAsia="楷体_GB2312" w:asciiTheme="majorHAnsi" w:hAnsiTheme="majorHAnsi"/>
          <w:sz w:val="28"/>
          <w:szCs w:val="28"/>
        </w:rPr>
        <w:t>Beijing</w:t>
      </w:r>
      <w:r>
        <w:rPr>
          <w:rFonts w:hint="eastAsia" w:eastAsia="楷体_GB2312" w:asciiTheme="majorHAnsi" w:hAnsiTheme="majorHAnsi"/>
          <w:sz w:val="28"/>
          <w:szCs w:val="28"/>
        </w:rPr>
        <w:t xml:space="preserve">  Antong  Plastic  Products  Co; Ltd</w:t>
      </w:r>
    </w:p>
    <w:p w14:paraId="6B34853D">
      <w:pPr>
        <w:rPr>
          <w:rFonts w:hint="eastAsia" w:asciiTheme="majorHAnsi" w:hAnsiTheme="majorHAnsi"/>
          <w:sz w:val="24"/>
        </w:rPr>
      </w:pPr>
    </w:p>
    <w:p w14:paraId="75E79E73">
      <w:pPr>
        <w:rPr>
          <w:rFonts w:hint="eastAsia" w:eastAsia="宋体" w:cs="Times New Roman" w:asciiTheme="majorHAnsi" w:hAnsiTheme="majorHAnsi"/>
          <w:sz w:val="24"/>
          <w:szCs w:val="24"/>
        </w:rPr>
      </w:pPr>
    </w:p>
    <w:p w14:paraId="57C94331">
      <w:pPr>
        <w:rPr>
          <w:rFonts w:hint="eastAsia" w:eastAsia="楷体_GB2312" w:asciiTheme="majorHAnsi" w:hAnsiTheme="majorHAnsi"/>
          <w:sz w:val="24"/>
          <w:szCs w:val="24"/>
        </w:rPr>
      </w:pPr>
      <w:r>
        <w:rPr>
          <w:rFonts w:eastAsia="宋体" w:cs="Times New Roman" w:asciiTheme="majorHAnsi" w:hAnsiTheme="majorHAnsi"/>
          <w:sz w:val="24"/>
          <w:szCs w:val="24"/>
        </w:rPr>
        <w:t>Add:</w:t>
      </w:r>
      <w:r>
        <w:rPr>
          <w:rFonts w:eastAsia="楷体_GB2312" w:asciiTheme="majorHAnsi" w:hAnsiTheme="majorHAnsi"/>
          <w:sz w:val="24"/>
          <w:szCs w:val="24"/>
        </w:rPr>
        <w:t xml:space="preserve"> </w:t>
      </w:r>
      <w:r>
        <w:rPr>
          <w:rFonts w:hint="eastAsia" w:eastAsia="楷体_GB2312" w:asciiTheme="majorHAnsi" w:hAnsiTheme="majorHAnsi"/>
          <w:sz w:val="24"/>
          <w:szCs w:val="24"/>
        </w:rPr>
        <w:t xml:space="preserve">No.7 Wuxing road </w:t>
      </w:r>
      <w:r>
        <w:rPr>
          <w:rFonts w:eastAsia="楷体_GB2312" w:asciiTheme="majorHAnsi" w:hAnsiTheme="majorHAnsi"/>
          <w:sz w:val="24"/>
          <w:szCs w:val="24"/>
        </w:rPr>
        <w:t>GanTang industrial zone tongzhou district Beijing</w:t>
      </w:r>
    </w:p>
    <w:p w14:paraId="26BD3FBC">
      <w:pPr>
        <w:rPr>
          <w:rFonts w:asciiTheme="majorHAnsi" w:hAnsiTheme="majorHAnsi" w:eastAsiaTheme="minorEastAsia"/>
          <w:sz w:val="24"/>
          <w:szCs w:val="24"/>
        </w:rPr>
      </w:pPr>
      <w:r>
        <w:rPr>
          <w:rFonts w:hint="eastAsia" w:eastAsia="楷体_GB2312" w:asciiTheme="majorHAnsi" w:hAnsiTheme="majorHAnsi"/>
          <w:sz w:val="24"/>
          <w:szCs w:val="24"/>
        </w:rPr>
        <w:t>Tel:010---64389430</w:t>
      </w:r>
    </w:p>
    <w:p w14:paraId="2AF28E51">
      <w:pPr>
        <w:spacing w:line="220" w:lineRule="atLeast"/>
        <w:rPr>
          <w:rFonts w:asciiTheme="minorEastAsia" w:hAnsiTheme="minorEastAsia" w:eastAsiaTheme="minorEastAsia"/>
          <w:b/>
          <w:sz w:val="24"/>
          <w:szCs w:val="24"/>
          <w:u w:val="single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2ZiMWU4NjE2ZThjZWFmNTIyNjY1N2Y2MGM4NGU0YzgifQ=="/>
  </w:docVars>
  <w:rsids>
    <w:rsidRoot w:val="00D31D50"/>
    <w:rsid w:val="00323B43"/>
    <w:rsid w:val="003D37D8"/>
    <w:rsid w:val="00426133"/>
    <w:rsid w:val="004358AB"/>
    <w:rsid w:val="00452019"/>
    <w:rsid w:val="005778CE"/>
    <w:rsid w:val="008024DE"/>
    <w:rsid w:val="008B7726"/>
    <w:rsid w:val="008E7966"/>
    <w:rsid w:val="00D2787D"/>
    <w:rsid w:val="00D31D50"/>
    <w:rsid w:val="00E474CB"/>
    <w:rsid w:val="3F531529"/>
    <w:rsid w:val="3FD425A2"/>
    <w:rsid w:val="4E4A4B27"/>
    <w:rsid w:val="5D0D7620"/>
    <w:rsid w:val="5FC04611"/>
    <w:rsid w:val="5FD2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uiPriority w:val="0"/>
    <w:pPr>
      <w:widowControl w:val="0"/>
      <w:adjustRightInd/>
      <w:snapToGrid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3">
    <w:name w:val="Body Text"/>
    <w:basedOn w:val="1"/>
    <w:link w:val="10"/>
    <w:uiPriority w:val="99"/>
    <w:pPr>
      <w:widowControl w:val="0"/>
      <w:spacing w:after="0"/>
      <w:jc w:val="both"/>
    </w:pPr>
    <w:rPr>
      <w:rFonts w:ascii="楷体_GB2312" w:hAnsi="Times New Roman" w:eastAsia="楷体_GB2312" w:cs="Times New Roman"/>
      <w:b/>
      <w:bCs/>
      <w:kern w:val="2"/>
      <w:sz w:val="24"/>
      <w:szCs w:val="24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正文文本 Char"/>
    <w:basedOn w:val="7"/>
    <w:link w:val="3"/>
    <w:qFormat/>
    <w:uiPriority w:val="99"/>
    <w:rPr>
      <w:rFonts w:ascii="楷体_GB2312" w:hAnsi="Times New Roman" w:eastAsia="楷体_GB2312" w:cs="Times New Roman"/>
      <w:b/>
      <w:bCs/>
      <w:kern w:val="2"/>
      <w:sz w:val="24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769</Characters>
  <Lines>6</Lines>
  <Paragraphs>1</Paragraphs>
  <TotalTime>54</TotalTime>
  <ScaleCrop>false</ScaleCrop>
  <LinksUpToDate>false</LinksUpToDate>
  <CharactersWithSpaces>917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Annie～祝鑫</cp:lastModifiedBy>
  <dcterms:modified xsi:type="dcterms:W3CDTF">2025-02-19T08:43:44Z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77DBCFEBFD8D4F4F945444195D293CF6</vt:lpwstr>
  </property>
  <property fmtid="{D5CDD505-2E9C-101B-9397-08002B2CF9AE}" pid="4" name="KSOTemplateDocerSaveRecord">
    <vt:lpwstr>eyJoZGlkIjoiMzc0ZDM5ZWQ2ZjMyMTlkZmZlNjczYjZhZjQ4YWI0YmEiLCJ1c2VySWQiOiI1OTc0NTI2MzkifQ==</vt:lpwstr>
  </property>
</Properties>
</file>